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369" w:rsidRDefault="00980369" w:rsidP="00980369">
      <w:pPr>
        <w:pStyle w:val="Heading1"/>
        <w:spacing w:line="274" w:lineRule="exact"/>
        <w:ind w:left="2606"/>
      </w:pPr>
      <w:r>
        <w:t>Тема 5 «Поведение потребителей на товарных</w:t>
      </w:r>
      <w:r>
        <w:rPr>
          <w:spacing w:val="-14"/>
        </w:rPr>
        <w:t xml:space="preserve"> </w:t>
      </w:r>
      <w:r>
        <w:t>рынках»</w:t>
      </w:r>
    </w:p>
    <w:p w:rsidR="00980369" w:rsidRDefault="00980369" w:rsidP="00980369">
      <w:pPr>
        <w:spacing w:line="274" w:lineRule="exact"/>
        <w:ind w:left="962"/>
        <w:rPr>
          <w:sz w:val="24"/>
        </w:rPr>
      </w:pPr>
      <w:r>
        <w:rPr>
          <w:b/>
          <w:i/>
          <w:sz w:val="24"/>
        </w:rPr>
        <w:t xml:space="preserve">Цель лекции </w:t>
      </w:r>
      <w:r>
        <w:rPr>
          <w:sz w:val="24"/>
        </w:rPr>
        <w:t>– изучение поведения потребителей на рынке</w:t>
      </w:r>
    </w:p>
    <w:p w:rsidR="00980369" w:rsidRDefault="00980369" w:rsidP="00980369">
      <w:pPr>
        <w:pStyle w:val="Heading2"/>
        <w:spacing w:before="5"/>
      </w:pPr>
      <w:r>
        <w:t>Вопросы лекции:</w:t>
      </w:r>
    </w:p>
    <w:p w:rsidR="00980369" w:rsidRDefault="00980369" w:rsidP="00980369">
      <w:pPr>
        <w:pStyle w:val="a5"/>
        <w:numPr>
          <w:ilvl w:val="1"/>
          <w:numId w:val="7"/>
        </w:numPr>
        <w:tabs>
          <w:tab w:val="left" w:pos="1383"/>
        </w:tabs>
        <w:spacing w:line="274" w:lineRule="exact"/>
        <w:rPr>
          <w:sz w:val="24"/>
        </w:rPr>
      </w:pPr>
      <w:r>
        <w:rPr>
          <w:sz w:val="24"/>
        </w:rPr>
        <w:t>Сущность и модель 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покупателей</w:t>
      </w:r>
    </w:p>
    <w:p w:rsidR="00980369" w:rsidRDefault="00980369" w:rsidP="00980369">
      <w:pPr>
        <w:pStyle w:val="a5"/>
        <w:numPr>
          <w:ilvl w:val="1"/>
          <w:numId w:val="7"/>
        </w:numPr>
        <w:tabs>
          <w:tab w:val="left" w:pos="1383"/>
        </w:tabs>
        <w:rPr>
          <w:sz w:val="24"/>
        </w:rPr>
      </w:pPr>
      <w:r>
        <w:rPr>
          <w:sz w:val="24"/>
        </w:rPr>
        <w:t>Процесс принятия решения и</w:t>
      </w:r>
      <w:r>
        <w:rPr>
          <w:spacing w:val="-5"/>
          <w:sz w:val="24"/>
        </w:rPr>
        <w:t xml:space="preserve"> </w:t>
      </w:r>
      <w:r>
        <w:rPr>
          <w:sz w:val="24"/>
        </w:rPr>
        <w:t>покупке</w:t>
      </w:r>
    </w:p>
    <w:p w:rsidR="00980369" w:rsidRDefault="00980369" w:rsidP="00980369">
      <w:pPr>
        <w:pStyle w:val="a5"/>
        <w:numPr>
          <w:ilvl w:val="1"/>
          <w:numId w:val="7"/>
        </w:numPr>
        <w:tabs>
          <w:tab w:val="left" w:pos="1383"/>
        </w:tabs>
        <w:rPr>
          <w:sz w:val="24"/>
        </w:rPr>
      </w:pPr>
      <w:r>
        <w:rPr>
          <w:sz w:val="24"/>
        </w:rPr>
        <w:t>Факторы, влияющие на 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покупателя</w:t>
      </w:r>
    </w:p>
    <w:p w:rsidR="00980369" w:rsidRDefault="00980369" w:rsidP="00980369">
      <w:pPr>
        <w:pStyle w:val="a3"/>
        <w:spacing w:before="4"/>
        <w:ind w:left="0"/>
      </w:pPr>
    </w:p>
    <w:p w:rsidR="00980369" w:rsidRDefault="00980369" w:rsidP="00980369">
      <w:pPr>
        <w:pStyle w:val="Heading2"/>
      </w:pPr>
      <w:r>
        <w:t>Содержание лекции:</w:t>
      </w:r>
    </w:p>
    <w:p w:rsidR="00980369" w:rsidRDefault="00980369" w:rsidP="00980369">
      <w:pPr>
        <w:pStyle w:val="a5"/>
        <w:numPr>
          <w:ilvl w:val="1"/>
          <w:numId w:val="6"/>
        </w:numPr>
        <w:tabs>
          <w:tab w:val="left" w:pos="2157"/>
        </w:tabs>
        <w:ind w:right="506" w:firstLine="708"/>
        <w:jc w:val="both"/>
        <w:rPr>
          <w:sz w:val="24"/>
        </w:rPr>
      </w:pPr>
      <w:r>
        <w:rPr>
          <w:sz w:val="24"/>
        </w:rPr>
        <w:t>Что такое потребление? Традиционно оно рассматривалось как способ удовлетворения базисных человеческих потребностей посредством разового или длительного потребления-уничтожения товаров. Так, потребляя хлеб, вы его уничтожаете, потребляя одежду, вы ее</w:t>
      </w:r>
      <w:r>
        <w:rPr>
          <w:spacing w:val="-3"/>
          <w:sz w:val="24"/>
        </w:rPr>
        <w:t xml:space="preserve"> </w:t>
      </w:r>
      <w:r>
        <w:rPr>
          <w:sz w:val="24"/>
        </w:rPr>
        <w:t>изнашиваете.</w:t>
      </w:r>
    </w:p>
    <w:p w:rsidR="00980369" w:rsidRDefault="00980369" w:rsidP="00980369">
      <w:pPr>
        <w:pStyle w:val="a3"/>
        <w:ind w:right="504" w:firstLine="707"/>
        <w:jc w:val="both"/>
      </w:pPr>
      <w:r>
        <w:t xml:space="preserve">В науках об обществе конца ХХ в. потребление рассматривается как социальный и культурный процесс, включающий культурные знаки и символы, а не просто </w:t>
      </w:r>
      <w:proofErr w:type="gramStart"/>
      <w:r>
        <w:t>экономический утилитарный процесс</w:t>
      </w:r>
      <w:proofErr w:type="gramEnd"/>
      <w:r>
        <w:t xml:space="preserve">. Как в развитых капиталистических, так и в преимущественно аграрных странах достаточно много групп людей, чье потребление предопределяется в основном их экономическим положением, а не социальной и культурной практикой, связываемой с идеологией </w:t>
      </w:r>
      <w:proofErr w:type="gramStart"/>
      <w:r>
        <w:t>современного</w:t>
      </w:r>
      <w:proofErr w:type="gramEnd"/>
      <w:r>
        <w:t xml:space="preserve"> потребительства. Однако и они, даже если не в состоянии покупать товары, виденные в фильмах, в прессе, могут стремиться к их приобретению (Bocock 1993: 3). Таким образом, потребление  обусловлено не только, а часто и не столько базовыми потребностями, сколько символическим смыслом, который культура общества вкладывает в</w:t>
      </w:r>
      <w:r>
        <w:rPr>
          <w:spacing w:val="-11"/>
        </w:rPr>
        <w:t xml:space="preserve"> </w:t>
      </w:r>
      <w:r>
        <w:t>вещи.</w:t>
      </w:r>
    </w:p>
    <w:p w:rsidR="00980369" w:rsidRDefault="00980369" w:rsidP="00980369">
      <w:pPr>
        <w:pStyle w:val="a3"/>
        <w:ind w:right="510" w:firstLine="707"/>
        <w:jc w:val="both"/>
      </w:pPr>
      <w:r>
        <w:t>Потребление - это процесс, включающий в себя целый ряд частных процессов: выбор товара или услуги, покупка, использование, поддержание вещи в порядке, ремонт и распоряжение (Campbell: 104).</w:t>
      </w:r>
    </w:p>
    <w:p w:rsidR="00980369" w:rsidRDefault="00980369" w:rsidP="00980369">
      <w:pPr>
        <w:pStyle w:val="a3"/>
        <w:ind w:right="513" w:firstLine="707"/>
        <w:jc w:val="both"/>
      </w:pPr>
      <w:r>
        <w:t>Итак, предметом ПП является рыночное поведение человека как потребителя конечной продукции.</w:t>
      </w:r>
    </w:p>
    <w:p w:rsidR="00980369" w:rsidRDefault="00980369" w:rsidP="00980369">
      <w:pPr>
        <w:pStyle w:val="a5"/>
        <w:numPr>
          <w:ilvl w:val="1"/>
          <w:numId w:val="6"/>
        </w:numPr>
        <w:tabs>
          <w:tab w:val="left" w:pos="2117"/>
        </w:tabs>
        <w:ind w:right="509" w:firstLine="708"/>
        <w:jc w:val="both"/>
        <w:rPr>
          <w:sz w:val="24"/>
        </w:rPr>
      </w:pPr>
      <w:r>
        <w:rPr>
          <w:sz w:val="24"/>
        </w:rPr>
        <w:t>Первые попытки разработки теории потребления связаны с целым рядом ключевых фигур обществоведения XIX-XX веков. К.Маркс выдвинул идею товарного фетишизма. Американец Т.Веблен в конце XIX в. предложил теорию показного (престижного) потребления. Немецкий социолог Г.Зиммель выдвинул ряд ключевых идей теории моды. Немецкий социолог и экономист В.Зомбарт предложил концепцию роскоши. Другой немецкий социолог М.Вебер сформулировал концепцию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статусных</w:t>
      </w:r>
      <w:proofErr w:type="gramEnd"/>
    </w:p>
    <w:p w:rsidR="00980369" w:rsidRDefault="00980369" w:rsidP="00980369">
      <w:pPr>
        <w:jc w:val="both"/>
        <w:rPr>
          <w:sz w:val="24"/>
        </w:rPr>
        <w:sectPr w:rsidR="00980369">
          <w:pgSz w:w="11910" w:h="16840"/>
          <w:pgMar w:top="1040" w:right="340" w:bottom="1240" w:left="740" w:header="0" w:footer="978" w:gutter="0"/>
          <w:cols w:space="720"/>
        </w:sectPr>
      </w:pPr>
    </w:p>
    <w:p w:rsidR="00980369" w:rsidRDefault="00980369" w:rsidP="00980369">
      <w:pPr>
        <w:pStyle w:val="a3"/>
        <w:tabs>
          <w:tab w:val="left" w:pos="1772"/>
          <w:tab w:val="left" w:pos="2117"/>
          <w:tab w:val="left" w:pos="3937"/>
          <w:tab w:val="left" w:pos="4795"/>
          <w:tab w:val="left" w:pos="5401"/>
          <w:tab w:val="left" w:pos="6238"/>
          <w:tab w:val="left" w:pos="7011"/>
          <w:tab w:val="left" w:pos="8460"/>
          <w:tab w:val="left" w:pos="8789"/>
        </w:tabs>
        <w:spacing w:before="66"/>
        <w:ind w:right="518"/>
      </w:pPr>
      <w:r>
        <w:lastRenderedPageBreak/>
        <w:t>групп</w:t>
      </w:r>
      <w:r>
        <w:tab/>
        <w:t>и</w:t>
      </w:r>
      <w:r>
        <w:tab/>
        <w:t>протестантской</w:t>
      </w:r>
      <w:r>
        <w:tab/>
        <w:t>этики.</w:t>
      </w:r>
      <w:r>
        <w:tab/>
        <w:t>Эти</w:t>
      </w:r>
      <w:r>
        <w:tab/>
        <w:t>имена</w:t>
      </w:r>
      <w:r>
        <w:tab/>
        <w:t>часто</w:t>
      </w:r>
      <w:r>
        <w:tab/>
        <w:t>цитируются</w:t>
      </w:r>
      <w:r>
        <w:tab/>
        <w:t>в</w:t>
      </w:r>
      <w:r>
        <w:tab/>
        <w:t>исследованиях потребления.</w:t>
      </w:r>
    </w:p>
    <w:p w:rsidR="00980369" w:rsidRDefault="00980369" w:rsidP="00980369">
      <w:pPr>
        <w:pStyle w:val="a3"/>
        <w:ind w:right="509" w:firstLine="707"/>
        <w:jc w:val="both"/>
      </w:pPr>
      <w:r>
        <w:t>Более конкретные исследования поведения потребителей появились позже. Логика возникновения этого направления примерно такова: экономическая наука породила маркетинг, одним из разделов которого является "Поведение потребителей". В дальнейшем из маркетинга выделилась самостоятельная дисциплина "Поведение потребителей" (Belk: 58).</w:t>
      </w:r>
    </w:p>
    <w:p w:rsidR="00980369" w:rsidRDefault="00980369" w:rsidP="00980369">
      <w:pPr>
        <w:pStyle w:val="a3"/>
        <w:spacing w:before="1"/>
        <w:ind w:right="506" w:firstLine="707"/>
        <w:jc w:val="both"/>
      </w:pPr>
      <w:r>
        <w:t>Впервые курсы маркетинга стали читаться в американских университетах в 1902 г. Но лишь в конце 1920-х - начале 1930-х гг. преподаватели, которые читали эти курсы, стали считать себя более маркетологами (marketing scholars), чем экономистами. В течение 1930-х гг. создание Американской маркетинговой ассоциации и создание периодического органа - "Journal of Marketing" - символизировали уже отделение маркетинга от экономической теории (economics). Развитие "Поведения потребителя" как отдельной учебной дисциплины началось в США в 1950-е гг. в рамках кафедр маркетинга коммерческих колледжей и бизнесшкол. Исследования же потребительского поведения в Северной Америке и Европе начались раньше. Так, уже в конце 1920-х - начале 1930-х гг. Пол Лазарсфелд (Lazarsfeld) и его коллеги в Вене проводили с помощью опросов потребителей изучение рынка ряда товаров повседневного спроса (Belk:</w:t>
      </w:r>
      <w:r>
        <w:rPr>
          <w:spacing w:val="-10"/>
        </w:rPr>
        <w:t xml:space="preserve"> </w:t>
      </w:r>
      <w:r>
        <w:t>58).</w:t>
      </w:r>
    </w:p>
    <w:p w:rsidR="00980369" w:rsidRDefault="00980369" w:rsidP="00980369">
      <w:pPr>
        <w:pStyle w:val="a5"/>
        <w:numPr>
          <w:ilvl w:val="1"/>
          <w:numId w:val="6"/>
        </w:numPr>
        <w:tabs>
          <w:tab w:val="left" w:pos="2210"/>
        </w:tabs>
        <w:ind w:right="505" w:firstLine="708"/>
        <w:jc w:val="both"/>
        <w:rPr>
          <w:sz w:val="24"/>
        </w:rPr>
      </w:pPr>
      <w:r>
        <w:rPr>
          <w:sz w:val="24"/>
        </w:rPr>
        <w:t>Внутренние факторы поведения потребителей затрагивают поведение покупателя как индивидуума, в то время как внешние факторы - как члена социальной группы. Внешние факторы затрагивают преимущественно социальные аспекты поведения покупателя, а внутренние факторы относятся в основном к психологическим аспектам поведения, что в большей степени влияет на поведение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потребителей.</w:t>
      </w:r>
    </w:p>
    <w:p w:rsidR="00980369" w:rsidRDefault="00980369" w:rsidP="00980369">
      <w:pPr>
        <w:pStyle w:val="a3"/>
        <w:spacing w:before="1"/>
        <w:ind w:right="511" w:firstLine="707"/>
        <w:jc w:val="both"/>
      </w:pPr>
      <w:r>
        <w:t>Управление поведением потребителя как индивидуума предполагает знание и использование психологических механизмов формирования потребительских решений. Здесь мы рассмотрим такие факторы потребительского поведения, как процессы восприятия и обработки информации для принятия решения о покупке, мотивация, личность и эмоции, а также жизненный стиль потребителя.</w:t>
      </w:r>
    </w:p>
    <w:p w:rsidR="00980369" w:rsidRDefault="00980369" w:rsidP="00980369">
      <w:pPr>
        <w:pStyle w:val="a3"/>
        <w:ind w:right="511" w:firstLine="707"/>
        <w:jc w:val="both"/>
      </w:pPr>
      <w:r>
        <w:t xml:space="preserve">Не существует такой вещи, как объективная реальность. Каждый из нас воспринимает окружающий мир по-своему, и каждый из нас складывает окружающий мир из кусочков общей мозаики. Так оптимист и пессимист, сидящие друг с другом в баре </w:t>
      </w:r>
      <w:proofErr w:type="gramStart"/>
      <w:r>
        <w:t>по разному</w:t>
      </w:r>
      <w:proofErr w:type="gramEnd"/>
      <w:r>
        <w:t xml:space="preserve"> видят свои бокалы с шампанским. Объективно шампанское налито в бокалы поровну - примерно по половине. Однако если бокал оптимиста наполовину полон, то бокал пессимиста наполовину пуст.</w:t>
      </w:r>
    </w:p>
    <w:p w:rsidR="00980369" w:rsidRDefault="00980369" w:rsidP="00980369">
      <w:pPr>
        <w:pStyle w:val="a3"/>
        <w:spacing w:before="5"/>
        <w:ind w:left="0"/>
      </w:pPr>
    </w:p>
    <w:p w:rsidR="00980369" w:rsidRDefault="00980369" w:rsidP="00980369">
      <w:pPr>
        <w:pStyle w:val="Heading2"/>
      </w:pPr>
      <w:r>
        <w:t>Вопросы для самоконтроля:</w:t>
      </w:r>
    </w:p>
    <w:p w:rsidR="00980369" w:rsidRDefault="00980369" w:rsidP="00980369">
      <w:pPr>
        <w:pStyle w:val="a5"/>
        <w:numPr>
          <w:ilvl w:val="1"/>
          <w:numId w:val="5"/>
        </w:numPr>
        <w:tabs>
          <w:tab w:val="left" w:pos="1323"/>
        </w:tabs>
        <w:spacing w:line="274" w:lineRule="exact"/>
        <w:rPr>
          <w:sz w:val="24"/>
        </w:rPr>
      </w:pPr>
      <w:r>
        <w:rPr>
          <w:sz w:val="24"/>
        </w:rPr>
        <w:t>В чем отличие между потребностью и</w:t>
      </w:r>
      <w:r>
        <w:rPr>
          <w:spacing w:val="-8"/>
          <w:sz w:val="24"/>
        </w:rPr>
        <w:t xml:space="preserve"> </w:t>
      </w:r>
      <w:r>
        <w:rPr>
          <w:sz w:val="24"/>
        </w:rPr>
        <w:t>мотивов?</w:t>
      </w:r>
    </w:p>
    <w:p w:rsidR="00980369" w:rsidRDefault="00980369" w:rsidP="00980369">
      <w:pPr>
        <w:pStyle w:val="a5"/>
        <w:numPr>
          <w:ilvl w:val="1"/>
          <w:numId w:val="5"/>
        </w:numPr>
        <w:tabs>
          <w:tab w:val="left" w:pos="1323"/>
        </w:tabs>
        <w:rPr>
          <w:sz w:val="24"/>
        </w:rPr>
      </w:pPr>
      <w:r>
        <w:rPr>
          <w:sz w:val="24"/>
        </w:rPr>
        <w:t>Назовите виды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мотивов?</w:t>
      </w:r>
    </w:p>
    <w:p w:rsidR="00980369" w:rsidRDefault="00980369" w:rsidP="00980369">
      <w:pPr>
        <w:pStyle w:val="a5"/>
        <w:numPr>
          <w:ilvl w:val="1"/>
          <w:numId w:val="5"/>
        </w:numPr>
        <w:tabs>
          <w:tab w:val="left" w:pos="1323"/>
        </w:tabs>
        <w:rPr>
          <w:sz w:val="24"/>
        </w:rPr>
      </w:pPr>
      <w:r>
        <w:rPr>
          <w:sz w:val="24"/>
        </w:rPr>
        <w:t>Что такое механизм потребительского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поведения?</w:t>
      </w:r>
    </w:p>
    <w:p w:rsidR="00980369" w:rsidRDefault="00980369" w:rsidP="00980369">
      <w:pPr>
        <w:pStyle w:val="a5"/>
        <w:numPr>
          <w:ilvl w:val="1"/>
          <w:numId w:val="5"/>
        </w:numPr>
        <w:tabs>
          <w:tab w:val="left" w:pos="1323"/>
        </w:tabs>
        <w:spacing w:before="1"/>
        <w:rPr>
          <w:sz w:val="24"/>
        </w:rPr>
      </w:pPr>
      <w:r>
        <w:rPr>
          <w:sz w:val="24"/>
        </w:rPr>
        <w:t>Какие существуют теории 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потребителей?</w:t>
      </w:r>
    </w:p>
    <w:p w:rsidR="00980369" w:rsidRDefault="00980369" w:rsidP="00980369">
      <w:pPr>
        <w:ind w:left="962"/>
        <w:rPr>
          <w:sz w:val="24"/>
        </w:rPr>
      </w:pPr>
      <w:r>
        <w:rPr>
          <w:b/>
          <w:i/>
          <w:sz w:val="24"/>
        </w:rPr>
        <w:t>Рекомендуемая литература</w:t>
      </w:r>
      <w:r>
        <w:rPr>
          <w:sz w:val="24"/>
        </w:rPr>
        <w:t>: основная, дополнительная и периодическая.</w:t>
      </w:r>
    </w:p>
    <w:p w:rsidR="00980369" w:rsidRDefault="00980369" w:rsidP="00980369">
      <w:pPr>
        <w:pStyle w:val="a3"/>
        <w:ind w:left="0"/>
        <w:rPr>
          <w:sz w:val="26"/>
        </w:rPr>
      </w:pPr>
    </w:p>
    <w:p w:rsidR="006A7A42" w:rsidRPr="00980369" w:rsidRDefault="006A7A42" w:rsidP="00980369"/>
    <w:sectPr w:rsidR="006A7A42" w:rsidRPr="00980369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2">
    <w:nsid w:val="18B103AD"/>
    <w:multiLevelType w:val="multilevel"/>
    <w:tmpl w:val="05A84090"/>
    <w:lvl w:ilvl="0">
      <w:start w:val="5"/>
      <w:numFmt w:val="decimal"/>
      <w:lvlText w:val="%1"/>
      <w:lvlJc w:val="left"/>
      <w:pPr>
        <w:ind w:left="962" w:hanging="48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487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48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48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48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48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48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8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487"/>
      </w:pPr>
      <w:rPr>
        <w:rFonts w:hint="default"/>
        <w:lang w:val="ru-RU" w:eastAsia="ru-RU" w:bidi="ru-RU"/>
      </w:rPr>
    </w:lvl>
  </w:abstractNum>
  <w:abstractNum w:abstractNumId="3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4">
    <w:nsid w:val="469921D3"/>
    <w:multiLevelType w:val="multilevel"/>
    <w:tmpl w:val="611CDED0"/>
    <w:lvl w:ilvl="0">
      <w:start w:val="3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5">
    <w:nsid w:val="763775E6"/>
    <w:multiLevelType w:val="multilevel"/>
    <w:tmpl w:val="E3C8EA58"/>
    <w:lvl w:ilvl="0">
      <w:start w:val="5"/>
      <w:numFmt w:val="decimal"/>
      <w:lvlText w:val="%1"/>
      <w:lvlJc w:val="left"/>
      <w:pPr>
        <w:ind w:left="1382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82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6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5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0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47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9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37" w:hanging="420"/>
      </w:pPr>
      <w:rPr>
        <w:rFonts w:hint="default"/>
        <w:lang w:val="ru-RU" w:eastAsia="ru-RU" w:bidi="ru-RU"/>
      </w:rPr>
    </w:lvl>
  </w:abstractNum>
  <w:abstractNum w:abstractNumId="6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savePreviewPicture/>
  <w:compat/>
  <w:rsids>
    <w:rsidRoot w:val="00CB6302"/>
    <w:rsid w:val="0012028E"/>
    <w:rsid w:val="006A7A42"/>
    <w:rsid w:val="00901DB1"/>
    <w:rsid w:val="00980369"/>
    <w:rsid w:val="009C271B"/>
    <w:rsid w:val="00A00BB7"/>
    <w:rsid w:val="00CB6302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708</Words>
  <Characters>4039</Characters>
  <Application>Microsoft Office Word</Application>
  <DocSecurity>0</DocSecurity>
  <Lines>33</Lines>
  <Paragraphs>9</Paragraphs>
  <ScaleCrop>false</ScaleCrop>
  <Company>Microsoft</Company>
  <LinksUpToDate>false</LinksUpToDate>
  <CharactersWithSpaces>4738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2019-02-01T15:39:00Z</dcterms:modified>
</cp:coreProperties>
</file>